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body>
    <w:p w:rsidR="0014271B" w:rsidRDefault="0014271B" w:rsidP="0014271B">
      <w:pPr>
        <w:spacing w:line="580" w:lineRule="exact"/>
        <w:ind w:rightChars="11" w:right="31680"/>
        <w:rPr>
          <w:rFonts w:ascii="仿宋_GB2312" w:eastAsia="仿宋_GB2312"/>
          <w:sz w:val="32"/>
          <w:szCs w:val="32"/>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31.2pt;width:441pt;height:64.75pt;z-index:251657216" stroked="f">
            <v:textbox style="mso-next-textbox:#_x0000_s1027">
              <w:txbxContent>
                <w:p w:rsidR="0014271B" w:rsidRPr="009E5D6B" w:rsidRDefault="0014271B" w:rsidP="0077152E">
                  <w:pPr>
                    <w:jc w:val="distribute"/>
                    <w:rPr>
                      <w:rFonts w:ascii="方正小标宋简体" w:eastAsia="方正小标宋简体"/>
                      <w:color w:val="FF0000"/>
                      <w:sz w:val="72"/>
                      <w:szCs w:val="72"/>
                    </w:rPr>
                  </w:pPr>
                  <w:r w:rsidRPr="009E5D6B">
                    <w:rPr>
                      <w:rFonts w:ascii="方正小标宋简体" w:eastAsia="方正小标宋简体" w:cs="方正小标宋简体" w:hint="eastAsia"/>
                      <w:color w:val="FF0000"/>
                      <w:sz w:val="72"/>
                      <w:szCs w:val="72"/>
                    </w:rPr>
                    <w:t>广州市番禺区环境保护局</w:t>
                  </w:r>
                </w:p>
              </w:txbxContent>
            </v:textbox>
          </v:shape>
        </w:pict>
      </w:r>
      <w:r>
        <w:rPr>
          <w:noProof/>
        </w:rPr>
        <w:pict>
          <v:shape id="_x0000_s1028" type="#_x0000_t202" style="position:absolute;left:0;text-align:left;margin-left:5in;margin-top:-85.8pt;width:141.6pt;height:23.2pt;z-index:-251658240;mso-wrap-style:none" stroked="f">
            <v:textbox style="mso-next-textbox:#_x0000_s1028;mso-fit-shape-to-text:t">
              <w:txbxContent>
                <w:p w:rsidR="0014271B" w:rsidRPr="00261D87" w:rsidRDefault="0014271B" w:rsidP="00261D87"/>
              </w:txbxContent>
            </v:textbox>
            <w10:wrap type="square"/>
          </v:shape>
        </w:pict>
      </w:r>
      <w:r>
        <w:rPr>
          <w:noProof/>
        </w:rPr>
        <w:pict>
          <v:shape id="_x0000_s1029" type="#_x0000_t202" style="position:absolute;left:0;text-align:left;margin-left:5in;margin-top:-85.8pt;width:141.6pt;height:23.2pt;z-index:-251660288;mso-wrap-style:none" stroked="f">
            <v:textbox style="mso-next-textbox:#_x0000_s1029;mso-fit-shape-to-text:t">
              <w:txbxContent>
                <w:p w:rsidR="0014271B" w:rsidRPr="00706DC5" w:rsidRDefault="0014271B" w:rsidP="00706DC5"/>
              </w:txbxContent>
            </v:textbox>
            <w10:wrap type="square"/>
          </v:shape>
        </w:pict>
      </w:r>
      <w:r>
        <w:rPr>
          <w:rFonts w:eastAsia="仿宋_GB2312"/>
          <w:sz w:val="32"/>
          <w:szCs w:val="32"/>
        </w:rPr>
        <w:t xml:space="preserve">                                          </w:t>
      </w:r>
    </w:p>
    <w:p w:rsidR="0014271B" w:rsidRDefault="0014271B">
      <w:pPr>
        <w:spacing w:line="580" w:lineRule="exact"/>
        <w:ind w:right="11"/>
        <w:jc w:val="center"/>
        <w:rPr>
          <w:rFonts w:eastAsia="公文小标宋简"/>
          <w:sz w:val="44"/>
          <w:szCs w:val="44"/>
        </w:rPr>
      </w:pPr>
      <w:r>
        <w:rPr>
          <w:noProof/>
        </w:rPr>
        <w:pict>
          <v:line id="_x0000_s1030" style="position:absolute;left:0;text-align:left;z-index:251659264" from=".3pt,7.65pt" to="441.3pt,7.65pt" strokecolor="red" strokeweight="4.5pt">
            <v:stroke linestyle="thickThin"/>
          </v:line>
        </w:pict>
      </w:r>
    </w:p>
    <w:p w:rsidR="0014271B" w:rsidRPr="00DC1D0D" w:rsidRDefault="0014271B" w:rsidP="009C61E0">
      <w:pPr>
        <w:tabs>
          <w:tab w:val="left" w:pos="6804"/>
        </w:tabs>
        <w:spacing w:line="500" w:lineRule="exact"/>
        <w:jc w:val="right"/>
        <w:rPr>
          <w:rFonts w:ascii="仿宋_GB2312" w:eastAsia="仿宋_GB2312"/>
          <w:sz w:val="32"/>
          <w:szCs w:val="32"/>
        </w:rPr>
      </w:pPr>
      <w:r w:rsidRPr="00DC1D0D">
        <w:rPr>
          <w:rFonts w:ascii="仿宋_GB2312" w:eastAsia="仿宋_GB2312" w:cs="仿宋_GB2312" w:hint="eastAsia"/>
          <w:sz w:val="32"/>
          <w:szCs w:val="32"/>
        </w:rPr>
        <w:t>穗(番)环管影[2018]260号</w:t>
      </w: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Pr="00716C35"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r>
        <w:rPr>
          <w:rFonts w:ascii="Times New Roman" w:eastAsia="仿宋_GB2312" w:hAnsi="Times New Roman" w:cs="仿宋_GB2312" w:hint="eastAsia"/>
          <w:sz w:val="32"/>
          <w:szCs w:val="32"/>
        </w:rPr>
        <w:p w:rsidR="00032A30" w:rsidRPr="009976D9" w:rsidRDefault="00032A30" w:rsidP="001D444D">
          <w:pPr>
            <w:spacing w:line="580" w:lineRule="exact"/>
            <w:ind w:rightChars="11" w:right="23"/>
            <w:rPr>
              <w:rFonts w:ascii="仿宋_GB2312" w:eastAsia="仿宋_GB2312"/>
              <w:sz w:val="32"/>
              <w:szCs w:val="32"/>
            </w:rPr>
          </w:pPr>
          <w:r>
            <w:rPr>
              <w:rFonts w:eastAsia="仿宋_GB2312"/>
              <w:sz w:val="32"/>
              <w:szCs w:val="32"/>
            </w:rPr>
            <w:t xml:space="preserve">                            </w:t>
          </w:r>
        </w:p>
        <w:p w:rsidR="00032A30" w:rsidRPr="008B345E" w:rsidRDefault="00032A30" w:rsidP="008B345E">
          <w:pPr>
            <w:autoSpaceDE w:val="0"/>
            <w:autoSpaceDN w:val="0"/>
            <w:adjustRightInd w:val="0"/>
            <w:spacing w:line="56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关于广州秀明环保科技有限公司年产除臭剂2000吨、环保设备980套迁建项目 项目环境影响报告表的批复</w:t>
          </w:r>
        </w:p>
        <w:p w:rsidR="00032A30" w:rsidRPr="007A53B1" w:rsidRDefault="00032A30" w:rsidP="001D444D">
          <w:pPr>
            <w:tabs>
              <w:tab w:val="left" w:pos="6804"/>
            </w:tabs>
            <w:autoSpaceDE w:val="0"/>
            <w:autoSpaceDN w:val="0"/>
            <w:adjustRightInd w:val="0"/>
            <w:spacing w:line="560" w:lineRule="exact"/>
            <w:ind w:firstLineChars="200" w:firstLine="640"/>
            <w:jc w:val="right"/>
            <w:rPr>
              <w:rFonts w:eastAsia="仿宋_GB2312"/>
              <w:sz w:val="32"/>
              <w:szCs w:val="32"/>
            </w:rPr>
          </w:pPr>
        </w:p>
        <w:p w:rsidR="00032A30" w:rsidRPr="009976D9" w:rsidRDefault="00032A30">
          <w:pPr>
            <w:pStyle w:val="HTML"/>
            <w:autoSpaceDE w:val="0"/>
            <w:autoSpaceDN w:val="0"/>
            <w:adjustRightInd w:val="0"/>
            <w:spacing w:line="600" w:lineRule="exact"/>
            <w:jc w:val="both"/>
            <w:rPr>
              <w:rFonts w:ascii="Times New Roman" w:eastAsia="仿宋_GB2312" w:hAnsi="Times New Roman" w:cs="Times New Roman"/>
              <w:sz w:val="32"/>
              <w:szCs w:val="32"/>
            </w:rPr>
          </w:pPr>
          <w:r w:rsidRPr="009976D9">
            <w:rPr>
              <w:rFonts w:ascii="Times New Roman" w:eastAsia="仿宋_GB2312" w:hAnsi="Times New Roman" w:cs="仿宋_GB2312" w:hint="eastAsia"/>
              <w:sz w:val="32"/>
              <w:szCs w:val="32"/>
            </w:rPr>
            <w:t>广州秀明环保科技有限公司</w:t>
          </w:r>
          <w:r w:rsidRPr="009976D9">
            <w:rPr>
              <w:rFonts w:ascii="Times New Roman" w:eastAsia="仿宋_GB2312" w:hAnsi="Times New Roman" w:cs="仿宋_GB2312" w:hint="eastAsia"/>
              <w:sz w:val="32"/>
              <w:szCs w:val="32"/>
            </w:rPr>
            <w:t xml:space="preserve"> :</w:t>
          </w:r>
        </w:p>
        <w:p w:rsidR="001D444D" w:rsidRDefault="001D444D" w:rsidP="001D444D">
          <w:pPr>
            <w:ind w:firstLineChars="200" w:firstLine="640"/>
            <w:rPr>
              <w:rFonts w:ascii="仿宋_GB2312" w:eastAsia="仿宋_GB2312"/>
              <w:sz w:val="32"/>
              <w:szCs w:val="32"/>
            </w:rPr>
          </w:pPr>
          <w:r>
            <w:rPr>
              <w:rFonts w:ascii="仿宋_GB2312" w:eastAsia="仿宋_GB2312" w:hint="eastAsia"/>
              <w:sz w:val="32"/>
              <w:szCs w:val="32"/>
            </w:rPr>
            <w:t>你单位报送的《</w:t>
          </w:r>
          <w:r>
            <w:rPr>
              <w:rFonts w:ascii="仿宋_GB2312" w:eastAsia="仿宋_GB2312" w:hint="eastAsia"/>
              <w:bCs/>
              <w:sz w:val="32"/>
              <w:szCs w:val="32"/>
            </w:rPr>
            <w:t>广州秀明环保科技有限公司年产除臭剂2000吨、环保设备980套迁建项目</w:t>
          </w:r>
          <w:r>
            <w:rPr>
              <w:rFonts w:ascii="仿宋_GB2312" w:eastAsia="仿宋_GB2312" w:hint="eastAsia"/>
              <w:sz w:val="32"/>
              <w:szCs w:val="32"/>
            </w:rPr>
            <w:t>环境影响报告表》（以下简称“《报告表》”）及附送资料收悉。经研究，现批复如下：</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一、</w:t>
          </w:r>
          <w:r>
            <w:rPr>
              <w:rFonts w:ascii="仿宋_GB2312" w:eastAsia="仿宋_GB2312" w:hint="eastAsia"/>
              <w:bCs/>
              <w:sz w:val="32"/>
              <w:szCs w:val="32"/>
            </w:rPr>
            <w:t>广州秀明环保科技有限公司年产除臭剂2000吨、环保设备980套迁建项目</w:t>
          </w:r>
          <w:r>
            <w:rPr>
              <w:rFonts w:ascii="仿宋_GB2312" w:eastAsia="仿宋_GB2312" w:hint="eastAsia"/>
              <w:sz w:val="32"/>
              <w:szCs w:val="32"/>
            </w:rPr>
            <w:t>（以下简称“该项目”）位于广州市</w:t>
          </w:r>
          <w:proofErr w:type="gramStart"/>
          <w:r>
            <w:rPr>
              <w:rFonts w:ascii="仿宋_GB2312" w:eastAsia="仿宋_GB2312" w:hint="eastAsia"/>
              <w:sz w:val="32"/>
              <w:szCs w:val="32"/>
            </w:rPr>
            <w:t>番禺区</w:t>
          </w:r>
          <w:proofErr w:type="gramEnd"/>
          <w:r>
            <w:rPr>
              <w:rFonts w:ascii="仿宋_GB2312" w:eastAsia="仿宋_GB2312" w:hint="eastAsia"/>
              <w:sz w:val="32"/>
              <w:szCs w:val="32"/>
            </w:rPr>
            <w:t>石</w:t>
          </w:r>
          <w:r>
            <w:rPr>
              <w:rFonts w:ascii="宋体" w:hAnsi="宋体" w:cs="宋体" w:hint="eastAsia"/>
              <w:sz w:val="32"/>
              <w:szCs w:val="32"/>
            </w:rPr>
            <w:t>碁</w:t>
          </w:r>
          <w:proofErr w:type="gramStart"/>
          <w:r>
            <w:rPr>
              <w:rFonts w:ascii="仿宋_GB2312" w:eastAsia="仿宋_GB2312" w:hAnsi="仿宋_GB2312" w:cs="仿宋_GB2312" w:hint="eastAsia"/>
              <w:sz w:val="32"/>
              <w:szCs w:val="32"/>
            </w:rPr>
            <w:t>镇</w:t>
          </w:r>
          <w:r>
            <w:rPr>
              <w:rFonts w:ascii="仿宋_GB2312" w:eastAsia="仿宋_GB2312" w:hint="eastAsia"/>
              <w:sz w:val="32"/>
              <w:szCs w:val="32"/>
            </w:rPr>
            <w:t>文坑路</w:t>
          </w:r>
          <w:proofErr w:type="gramEnd"/>
          <w:r>
            <w:rPr>
              <w:rFonts w:ascii="仿宋_GB2312" w:eastAsia="仿宋_GB2312" w:hint="eastAsia"/>
              <w:sz w:val="32"/>
              <w:szCs w:val="32"/>
            </w:rPr>
            <w:t>6号科宝工业园1号车间之二，申报内容为</w:t>
          </w:r>
          <w:r>
            <w:rPr>
              <w:rFonts w:ascii="仿宋_GB2312" w:eastAsia="仿宋_GB2312" w:hint="eastAsia"/>
              <w:bCs/>
              <w:sz w:val="32"/>
              <w:szCs w:val="32"/>
            </w:rPr>
            <w:t>年产除臭剂2000吨、环保设备980套</w:t>
          </w:r>
          <w:r>
            <w:rPr>
              <w:rFonts w:ascii="仿宋_GB2312" w:eastAsia="仿宋_GB2312" w:hint="eastAsia"/>
              <w:sz w:val="32"/>
              <w:szCs w:val="32"/>
            </w:rPr>
            <w:t>。该项目占地面积300平方米，建筑面积300平方米。主要设备有搅拌罐7个，水罐3个，电子秤8个，计量泵10个，灌装机2套，</w:t>
          </w:r>
          <w:proofErr w:type="gramStart"/>
          <w:r>
            <w:rPr>
              <w:rFonts w:ascii="仿宋_GB2312" w:eastAsia="仿宋_GB2312" w:hint="eastAsia"/>
              <w:sz w:val="32"/>
              <w:szCs w:val="32"/>
            </w:rPr>
            <w:t>扩培罐</w:t>
          </w:r>
          <w:proofErr w:type="gramEnd"/>
          <w:r>
            <w:rPr>
              <w:rFonts w:ascii="仿宋_GB2312" w:eastAsia="仿宋_GB2312" w:hint="eastAsia"/>
              <w:sz w:val="32"/>
              <w:szCs w:val="32"/>
            </w:rPr>
            <w:t>2个，蒸汽发生器1个，组装平台2个，电焊机1台，氩气罐1罐，</w:t>
          </w:r>
          <w:proofErr w:type="gramStart"/>
          <w:r>
            <w:rPr>
              <w:rFonts w:ascii="仿宋_GB2312" w:eastAsia="仿宋_GB2312" w:hint="eastAsia"/>
              <w:sz w:val="32"/>
              <w:szCs w:val="32"/>
            </w:rPr>
            <w:t>组装台</w:t>
          </w:r>
          <w:proofErr w:type="gramEnd"/>
          <w:r>
            <w:rPr>
              <w:rFonts w:ascii="仿宋_GB2312" w:eastAsia="仿宋_GB2312" w:hint="eastAsia"/>
              <w:sz w:val="32"/>
              <w:szCs w:val="32"/>
            </w:rPr>
            <w:t>2个以及实验仪器一批；员工5名，内部不安排食宿。</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按照《报告表》的评价结论，在落实各项环境保护措施后，该项目产生的污染物及不良环境影响能够得到有效控制，从环境保护角度，在拟选址处建设可行。经审查，我局原则同意《报告表》评价结论。该项目应当按照《报告表》所述性质、规模、地点、生产工艺和环境保护措施进行建设。</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二、该项目各类污染物排放控制要求如下：</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一）废水污染物排放未能纳入前锋净水厂处理时执行广东省《水污染物排放限值》（DB44/26-2001）第二时段二级标准，纳入前锋净水厂处理时执行《水污染物排放限值》（DB44/26-2001）第二时段三级标准。生活污水排放量不超过0.18吨/日。</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（二）颗粒物排放执行广东省《大气污染物排放限值》（DB44/27-2001）第二时段无组织排放监控浓度限值。</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（三）边界噪声排放执行《工业企业厂界环境噪声排放标准》（GB12348-2008）2类区限值，即：昼间≤60分贝，夜间≤50分贝。</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三、该项目应当认真落实《报告表》提出的各项环境保护措施，重点做好以下工作：</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（一）</w:t>
          </w:r>
          <w:r>
            <w:rPr>
              <w:rFonts w:ascii="仿宋_GB2312" w:eastAsia="仿宋_GB2312" w:hint="eastAsia"/>
              <w:bCs/>
              <w:sz w:val="32"/>
              <w:szCs w:val="32"/>
            </w:rPr>
            <w:t>生活污水经自建小型生化装置处理后达标排放。项目设置废</w:t>
          </w:r>
          <w:r>
            <w:rPr>
              <w:rFonts w:ascii="仿宋_GB2312" w:eastAsia="仿宋_GB2312" w:hint="eastAsia"/>
              <w:sz w:val="32"/>
              <w:szCs w:val="32"/>
            </w:rPr>
            <w:t>水排放口1个。</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（二）</w:t>
          </w:r>
          <w:proofErr w:type="gramStart"/>
          <w:r>
            <w:rPr>
              <w:rFonts w:ascii="仿宋_GB2312" w:eastAsia="仿宋_GB2312" w:hint="eastAsia"/>
              <w:sz w:val="32"/>
              <w:szCs w:val="32"/>
            </w:rPr>
            <w:t>质检室</w:t>
          </w:r>
          <w:proofErr w:type="gramEnd"/>
          <w:r>
            <w:rPr>
              <w:rFonts w:ascii="仿宋_GB2312" w:eastAsia="仿宋_GB2312" w:hint="eastAsia"/>
              <w:sz w:val="32"/>
              <w:szCs w:val="32"/>
            </w:rPr>
            <w:t>不使用化学试剂。加强车间通风换气。</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（三）对搅拌罐、灌装机采取减震降噪措施；同时加强管理，维持设备正常运行状态。</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（四）矿物油空桶等危险废物</w:t>
          </w:r>
          <w:proofErr w:type="gramStart"/>
          <w:r>
            <w:rPr>
              <w:rFonts w:ascii="仿宋_GB2312" w:eastAsia="仿宋_GB2312" w:hint="eastAsia"/>
              <w:sz w:val="32"/>
              <w:szCs w:val="32"/>
            </w:rPr>
            <w:t>须设置</w:t>
          </w:r>
          <w:proofErr w:type="gramEnd"/>
          <w:r>
            <w:rPr>
              <w:rFonts w:ascii="仿宋_GB2312" w:eastAsia="仿宋_GB2312" w:hint="eastAsia"/>
              <w:sz w:val="32"/>
              <w:szCs w:val="32"/>
            </w:rPr>
            <w:t>符合《危险废物贮存污染控制标准》（GB18597-2001）要求的专用贮存场所存放并委托具备危险废物处理资质的机构处理，有关委托合同须报我局执法监察大队备案。</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四、该项目的性质、规模、地点、采用的生产工艺或者防治污染、防止生态破坏的措施发生重大变动的，你单位应当重新报批环境影响评价文件。</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五、自《报告表》批准之日起超过五年，方决定该项目开工建设的，《报告表》应当在开工建设前报我局重新审核。未经我局重新审核同意的，不得擅自开工建设。</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六、该项目建设应严格执行配套建设的环境保护设施与主体工程同时设计、同时施工、同时投产使用的环境保护“三同时”制度，具体要求如下：</w:t>
          </w:r>
        </w:p>
        <w:p w:rsidR="001D444D" w:rsidRDefault="001D444D" w:rsidP="001D444D">
          <w:pPr>
            <w:widowControl/>
            <w:tabs>
              <w:tab w:val="left" w:pos="1418"/>
            </w:tabs>
            <w:rPr>
              <w:rFonts w:ascii="仿宋_GB2312" w:eastAsia="仿宋_GB2312" w:hint="eastAsia"/>
              <w:sz w:val="32"/>
              <w:szCs w:val="32"/>
            </w:rPr>
          </w:pPr>
          <w:r>
            <w:rPr>
              <w:rFonts w:ascii="仿宋_GB2312" w:eastAsia="仿宋_GB2312" w:hint="eastAsia"/>
              <w:color w:val="FF0000"/>
              <w:sz w:val="32"/>
              <w:szCs w:val="32"/>
            </w:rPr>
            <w:t xml:space="preserve">   </w:t>
          </w:r>
          <w:r>
            <w:rPr>
              <w:rFonts w:ascii="仿宋_GB2312" w:eastAsia="仿宋_GB2312" w:hint="eastAsia"/>
              <w:sz w:val="32"/>
              <w:szCs w:val="32"/>
            </w:rPr>
            <w:t xml:space="preserve"> （一）项目竣工后，建设单位应当按照国务院环境保护行政主管部门规定的标准和程序，对配套建设的环境保护设施进行验收，编制验收报告，依法向社会公开。</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（二）项目配套建设的环境保护设施经验收合格后，方可投入生产或者使用。</w:t>
          </w:r>
        </w:p>
        <w:p w:rsidR="001D444D" w:rsidRDefault="001D444D" w:rsidP="001D444D">
          <w:pPr>
            <w:ind w:firstLineChars="200" w:firstLine="640"/>
            <w:rPr>
              <w:rFonts w:ascii="仿宋_GB2312" w:eastAsia="仿宋_GB2312" w:hint="eastAsia"/>
              <w:sz w:val="32"/>
              <w:szCs w:val="32"/>
            </w:rPr>
          </w:pPr>
          <w:r>
            <w:rPr>
              <w:rFonts w:ascii="仿宋_GB2312" w:eastAsia="仿宋_GB2312" w:hint="eastAsia"/>
              <w:sz w:val="32"/>
              <w:szCs w:val="32"/>
            </w:rPr>
            <w:t>七、该项目建设和运行过程中如涉及规划、土地利用、建设、水务、消防、安全等问题，应遵照相关法律法规要求到相应的行政主管部门办理有关手续。</w:t>
          </w:r>
        </w:p>
        <w:p w:rsidR="001D444D" w:rsidRDefault="001D444D" w:rsidP="001D444D">
          <w:pPr>
            <w:pStyle w:val="New"/>
            <w:rPr>
              <w:rFonts w:ascii="仿宋_GB2312" w:eastAsia="仿宋_GB2312" w:hAnsi="仿宋" w:hint="eastAsia"/>
              <w:sz w:val="32"/>
            </w:rPr>
          </w:pPr>
          <w:r>
            <w:rPr>
              <w:rFonts w:ascii="仿宋_GB2312" w:eastAsia="仿宋_GB2312" w:hint="eastAsia"/>
              <w:sz w:val="32"/>
              <w:szCs w:val="32"/>
            </w:rPr>
            <w:t xml:space="preserve">    八、</w:t>
          </w:r>
          <w:r>
            <w:rPr>
              <w:rFonts w:ascii="仿宋_GB2312" w:eastAsia="仿宋_GB2312" w:hAnsi="仿宋" w:hint="eastAsia"/>
              <w:sz w:val="32"/>
            </w:rPr>
            <w:t>如不服本行政许可决定，你单位可以在接到本行政许可决定之日起60日内向广州市</w:t>
          </w:r>
          <w:proofErr w:type="gramStart"/>
          <w:r>
            <w:rPr>
              <w:rFonts w:ascii="仿宋_GB2312" w:eastAsia="仿宋_GB2312" w:hAnsi="仿宋" w:hint="eastAsia"/>
              <w:sz w:val="32"/>
            </w:rPr>
            <w:t>番禺区</w:t>
          </w:r>
          <w:proofErr w:type="gramEnd"/>
          <w:r>
            <w:rPr>
              <w:rFonts w:ascii="仿宋_GB2312" w:eastAsia="仿宋_GB2312" w:hAnsi="仿宋" w:hint="eastAsia"/>
              <w:sz w:val="32"/>
            </w:rPr>
            <w:t>人民政府</w:t>
          </w:r>
          <w:r>
            <w:rPr>
              <w:rFonts w:ascii="仿宋_GB2312" w:eastAsia="仿宋_GB2312" w:hAnsi="仿宋_GB2312" w:cs="仿宋_GB2312" w:hint="eastAsia"/>
              <w:sz w:val="32"/>
              <w:szCs w:val="32"/>
            </w:rPr>
            <w:t>（地址：广州市番禺区市桥街清河东路319号区行政办公中心主楼东903室，电话：84636756）</w:t>
          </w:r>
          <w:r>
            <w:rPr>
              <w:rFonts w:ascii="仿宋_GB2312" w:eastAsia="仿宋_GB2312" w:hAnsi="仿宋" w:hint="eastAsia"/>
              <w:sz w:val="32"/>
            </w:rPr>
            <w:t>或广州市环境保护局</w:t>
          </w:r>
          <w:r>
            <w:rPr>
              <w:rFonts w:ascii="仿宋_GB2312" w:eastAsia="仿宋_GB2312" w:hAnsi="仿宋_GB2312" w:cs="仿宋_GB2312" w:hint="eastAsia"/>
              <w:sz w:val="32"/>
              <w:szCs w:val="32"/>
            </w:rPr>
            <w:t>（地址：广州市环市中路311号，电话：83203039）</w:t>
          </w:r>
          <w:r>
            <w:rPr>
              <w:rFonts w:ascii="仿宋_GB2312" w:eastAsia="仿宋_GB2312" w:hAnsi="仿宋" w:hint="eastAsia"/>
              <w:sz w:val="32"/>
            </w:rPr>
            <w:t>申请复议；或在六个月内直接向有管辖权的人民法院提起诉讼。行政复议、行政诉讼期间内,不得停止本决定的履行。</w:t>
          </w:r>
        </w:p>
        <w:p w:rsidR="00032A30" w:rsidRPr="001D444D" w:rsidRDefault="00032A30" w:rsidP="001D444D">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p>
        <w:p w:rsidR="00032A30" w:rsidRDefault="00032A30">
          <w:pPr>
            <w:pStyle w:val="HTML"/>
            <w:autoSpaceDE w:val="0"/>
            <w:autoSpaceDN w:val="0"/>
            <w:adjustRightInd w:val="0"/>
            <w:spacing w:line="680" w:lineRule="exact"/>
            <w:rPr>
              <w:rFonts w:ascii="仿宋_GB2312" w:eastAsia="仿宋_GB2312" w:cs="Times New Roman"/>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Pr="0078088E" w:rsidRDefault="0014271B" w:rsidP="00577DE3">
      <w:pPr>
        <w:pStyle w:val="Date"/>
        <w:wordWrap w:val="0"/>
        <w:spacing w:line="580" w:lineRule="exact"/>
        <w:ind w:leftChars="0" w:left="5250" w:rightChars="611" w:right="31680" w:firstLine="640"/>
        <w:jc w:val="right"/>
        <w:rPr>
          <w:rFonts w:ascii="仿宋_GB2312"/>
        </w:rPr>
      </w:pPr>
      <w:r>
        <w:rPr>
          <w:rFonts w:ascii="仿宋_GB2312" w:cs="仿宋_GB2312" w:hint="eastAsia"/>
        </w:rPr>
        <w:t>广州市番禺区环境保护局</w:t>
      </w:r>
    </w:p>
    <w:p w:rsidR="0014271B" w:rsidRPr="00B51081" w:rsidRDefault="0014271B" w:rsidP="00577DE3">
      <w:pPr>
        <w:pStyle w:val="Date"/>
        <w:spacing w:line="580" w:lineRule="exact"/>
        <w:ind w:leftChars="0" w:left="0" w:rightChars="611" w:right="31680" w:firstLine="640"/>
        <w:jc w:val="right"/>
        <w:rPr>
          <w:rFonts w:ascii="仿宋_GB2312"/>
          <w:w w:val="100"/>
        </w:rPr>
      </w:pPr>
      <w:r>
        <w:rPr>
          <w:rFonts w:ascii="仿宋_GB2312" w:cs="仿宋_GB2312" w:hint="eastAsia"/>
        </w:rPr>
        <w:t>2018年08月22日</w:t>
      </w: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Pr="00B51081" w:rsidRDefault="0014271B" w:rsidP="00EF4691">
      <w:pPr>
        <w:spacing w:line="580" w:lineRule="exact"/>
        <w:ind w:right="11"/>
        <w:rPr>
          <w:rFonts w:ascii="方正小标宋_GBK" w:eastAsia="方正小标宋_GBK"/>
          <w:w w:val="99"/>
          <w:sz w:val="32"/>
          <w:szCs w:val="32"/>
        </w:rPr>
      </w:pPr>
      <w:r w:rsidRPr="00B51081">
        <w:rPr>
          <w:rFonts w:ascii="黑体" w:eastAsia="黑体" w:cs="黑体" w:hint="eastAsia"/>
          <w:w w:val="99"/>
          <w:sz w:val="32"/>
          <w:szCs w:val="32"/>
        </w:rPr>
        <w:t>公开形式：主动公开</w:t>
      </w:r>
      <w:r w:rsidRPr="00B51081">
        <w:rPr>
          <w:rFonts w:ascii="方正小标宋_GBK" w:eastAsia="方正小标宋_GBK" w:cs="方正小标宋_GBK"/>
          <w:w w:val="99"/>
          <w:sz w:val="32"/>
          <w:szCs w:val="32"/>
        </w:rPr>
        <w:t xml:space="preserve"> </w:t>
      </w:r>
    </w:p>
    <w:p w:rsidR="0014271B" w:rsidRPr="00B51081" w:rsidRDefault="0014271B" w:rsidP="00577DE3">
      <w:pPr>
        <w:spacing w:line="580" w:lineRule="exact"/>
        <w:ind w:leftChars="152" w:left="31680" w:rightChars="182" w:right="31680" w:hangingChars="300" w:firstLine="31680"/>
        <w:rPr>
          <w:rFonts w:ascii="仿宋_GB2312" w:eastAsia="仿宋_GB2312"/>
          <w:w w:val="99"/>
          <w:sz w:val="32"/>
          <w:szCs w:val="32"/>
        </w:rPr>
      </w:pPr>
      <w:r w:rsidRPr="00B51081">
        <w:rPr>
          <w:rFonts w:ascii="仿宋_GB2312" w:eastAsia="仿宋_GB2312" w:cs="仿宋_GB2312" w:hint="eastAsia"/>
          <w:sz w:val="32"/>
          <w:szCs w:val="32"/>
        </w:rPr>
        <w:t>抄送：广州市番禺区环境保护局执法监察大队、第四环境保护所，广州市番禺环境科学研究所有限公司</w:t>
      </w:r>
    </w:p>
    <w:p w:rsidR="0014271B" w:rsidRPr="009C61E0" w:rsidRDefault="0014271B" w:rsidP="00577DE3">
      <w:pPr>
        <w:spacing w:line="580" w:lineRule="exact"/>
        <w:ind w:rightChars="182" w:right="31680" w:firstLineChars="98" w:firstLine="31680"/>
        <w:rPr>
          <w:rFonts w:eastAsia="仿宋_GB2312"/>
          <w:sz w:val="32"/>
          <w:szCs w:val="32"/>
        </w:rPr>
      </w:pPr>
      <w:r w:rsidRPr="009C61E0">
        <w:rPr>
          <w:rFonts w:ascii="仿宋_GB2312" w:eastAsia="仿宋_GB2312" w:cs="仿宋_GB2312" w:hint="eastAsia"/>
          <w:noProof/>
          <w:sz w:val="32"/>
          <w:szCs w:val="32"/>
        </w:rPr>
        <w:t/>
      </w:r>
      <w:r w:rsidRPr="00702A12">
        <w:rPr>
          <w:rFonts w:ascii="仿宋_GB2312" w:eastAsia="仿宋_GB2312" w:cs="仿宋_GB2312"/>
          <w:sz w:val="32"/>
          <w:szCs w:val="32"/>
        </w:rPr>
        <w:t xml:space="preserve">      </w:t>
      </w:r>
      <w:r w:rsidRPr="00702A12">
        <w:rPr>
          <w:rFonts w:eastAsia="仿宋_GB2312"/>
          <w:sz w:val="32"/>
          <w:szCs w:val="32"/>
        </w:rPr>
        <w:t xml:space="preserve"> </w:t>
      </w:r>
      <w:r w:rsidRPr="009C61E0">
        <w:rPr>
          <w:rFonts w:eastAsia="仿宋_GB2312" w:cs="仿宋_GB2312" w:hint="eastAsia"/>
          <w:sz w:val="32"/>
          <w:szCs w:val="32"/>
        </w:rPr>
        <w:t/>
      </w:r>
    </w:p>
    <w:sectPr w:rsidR="0014271B" w:rsidRPr="009C61E0" w:rsidSect="00B1116C">
      <w:footerReference w:type="default" r:id="rId6"/>
      <w:footerReference w:type="first" r:id="rId7"/>
      <w:pgSz w:w="11906" w:h="16838" w:code="9"/>
      <w:pgMar w:top="1985" w:right="1474" w:bottom="1134" w:left="1588" w:header="851" w:footer="1588" w:gutter="0"/>
      <w:cols w:space="425"/>
      <w:titlePg/>
      <w:docGrid w:type="lines" w:linePitch="312"/>
    </w:sectPr>
  </w:body>
</w:document>
</file>

<file path=word/endnotes.xml><?xml version="1.0" encoding="utf-8"?>
<w:end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endnote w:type="separator" w:id="0">
    <w:p w:rsidR="0014271B" w:rsidRDefault="0014271B">
      <w:r>
        <w:separator/>
      </w:r>
    </w:p>
  </w:endnote>
  <w:endnote w:type="continuationSeparator" w:id="1">
    <w:p w:rsidR="0014271B" w:rsidRDefault="0014271B">
      <w:r>
        <w:continuationSeparator/>
      </w:r>
    </w:p>
  </w:endnote>
</w:endnotes>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公文小标宋简">
    <w:altName w:val="宋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方正超大字符集"/>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rsidP="00593C55">
    <w:pPr>
      <w:pStyle w:val="Footer"/>
    </w:pPr>
    <w:r w:rsidRPr="0096687A">
      <w:rPr>
        <w:rStyle w:val="PageNumber"/>
        <w:rFonts w:ascii="宋体" w:hAnsi="宋体" w:cs="宋体" w:hint="eastAsia"/>
        <w:sz w:val="28"/>
        <w:szCs w:val="28"/>
      </w:rPr>
      <w:t>―</w:t>
    </w:r>
    <w:r w:rsidRPr="0096687A">
      <w:rPr>
        <w:rStyle w:val="PageNumber"/>
        <w:rFonts w:ascii="宋体" w:hAnsi="宋体" w:cs="宋体"/>
        <w:sz w:val="28"/>
        <w:szCs w:val="28"/>
      </w:rPr>
      <w:t xml:space="preserve"> </w:t>
    </w:r>
    <w:r w:rsidRPr="0096687A">
      <w:rPr>
        <w:rStyle w:val="PageNumber"/>
        <w:rFonts w:ascii="宋体" w:hAnsi="宋体" w:cs="宋体"/>
        <w:sz w:val="28"/>
        <w:szCs w:val="28"/>
      </w:rPr>
      <w:fldChar w:fldCharType="begin"/>
    </w:r>
    <w:r w:rsidRPr="0096687A">
      <w:rPr>
        <w:rStyle w:val="PageNumber"/>
        <w:rFonts w:ascii="宋体" w:hAnsi="宋体" w:cs="宋体"/>
        <w:sz w:val="28"/>
        <w:szCs w:val="28"/>
      </w:rPr>
      <w:instrText xml:space="preserve">PAGE  </w:instrText>
    </w:r>
    <w:r w:rsidRPr="0096687A">
      <w:rPr>
        <w:rStyle w:val="PageNumber"/>
        <w:rFonts w:ascii="宋体" w:hAnsi="宋体" w:cs="宋体"/>
        <w:sz w:val="28"/>
        <w:szCs w:val="28"/>
      </w:rPr>
      <w:fldChar w:fldCharType="separate"/>
    </w:r>
    <w:r>
      <w:rPr>
        <w:rStyle w:val="PageNumber"/>
        <w:rFonts w:ascii="宋体" w:hAnsi="宋体" w:cs="宋体"/>
        <w:noProof/>
        <w:sz w:val="28"/>
        <w:szCs w:val="28"/>
      </w:rPr>
      <w:t>2</w:t>
    </w:r>
    <w:r w:rsidRPr="0096687A">
      <w:rPr>
        <w:rStyle w:val="PageNumber"/>
        <w:rFonts w:ascii="宋体" w:hAnsi="宋体" w:cs="宋体"/>
        <w:sz w:val="28"/>
        <w:szCs w:val="28"/>
      </w:rPr>
      <w:fldChar w:fldCharType="end"/>
    </w:r>
    <w:r w:rsidRPr="0096687A">
      <w:rPr>
        <w:rStyle w:val="PageNumber"/>
        <w:rFonts w:ascii="宋体" w:hAnsi="宋体" w:cs="宋体"/>
        <w:sz w:val="28"/>
        <w:szCs w:val="28"/>
      </w:rPr>
      <w:t xml:space="preserve"> </w:t>
    </w:r>
    <w:r w:rsidRPr="0096687A">
      <w:rPr>
        <w:rStyle w:val="PageNumber"/>
        <w:rFonts w:ascii="宋体" w:hAnsi="宋体" w:cs="宋体" w:hint="eastAsia"/>
        <w:sz w:val="28"/>
        <w:szCs w:val="28"/>
      </w:rPr>
      <w:t>―</w:t>
    </w:r>
  </w:p>
</w:ftr>
</file>

<file path=word/footer2.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pPr>
      <w:pStyle w:val="Footer"/>
    </w:pPr>
    <w:r>
      <w:rPr>
        <w:noProof/>
      </w:rPr>
      <w:pict>
        <v:line id="_x0000_s2049" style="position:absolute;z-index:251660288" from="0,26pt" to="441pt,26pt" strokecolor="red" strokeweight="4.5pt">
          <v:stroke linestyle="thinThick"/>
        </v:line>
      </w:pict>
    </w:r>
  </w:p>
</w:ftr>
</file>

<file path=word/footnotes.xml><?xml version="1.0" encoding="utf-8"?>
<w:foot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footnote w:type="separator" w:id="0">
    <w:p w:rsidR="0014271B" w:rsidRDefault="0014271B">
      <w:r>
        <w:separator/>
      </w:r>
    </w:p>
  </w:footnote>
  <w:footnote w:type="continuationSeparator" w:id="1">
    <w:p w:rsidR="0014271B" w:rsidRDefault="0014271B">
      <w:r>
        <w:continuationSeparator/>
      </w:r>
    </w:p>
  </w:footnote>
</w:footnote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896"/>
    <w:rsid w:val="00000B6D"/>
    <w:rsid w:val="000450DC"/>
    <w:rsid w:val="000C0CFE"/>
    <w:rsid w:val="0014271B"/>
    <w:rsid w:val="00197C9B"/>
    <w:rsid w:val="001C582A"/>
    <w:rsid w:val="00261D87"/>
    <w:rsid w:val="00270B56"/>
    <w:rsid w:val="0029403F"/>
    <w:rsid w:val="002A3900"/>
    <w:rsid w:val="003135E4"/>
    <w:rsid w:val="0038302E"/>
    <w:rsid w:val="003C3C5A"/>
    <w:rsid w:val="003F52EE"/>
    <w:rsid w:val="00403D3B"/>
    <w:rsid w:val="004211D5"/>
    <w:rsid w:val="004F00C9"/>
    <w:rsid w:val="004F2B80"/>
    <w:rsid w:val="005011C8"/>
    <w:rsid w:val="00547CE4"/>
    <w:rsid w:val="00577DE3"/>
    <w:rsid w:val="00593C55"/>
    <w:rsid w:val="005A3218"/>
    <w:rsid w:val="005C49DE"/>
    <w:rsid w:val="005D2912"/>
    <w:rsid w:val="00611083"/>
    <w:rsid w:val="00621F77"/>
    <w:rsid w:val="00636DEC"/>
    <w:rsid w:val="0066536E"/>
    <w:rsid w:val="006C0566"/>
    <w:rsid w:val="00702A12"/>
    <w:rsid w:val="00706DC5"/>
    <w:rsid w:val="00716C35"/>
    <w:rsid w:val="00721EC5"/>
    <w:rsid w:val="0077152E"/>
    <w:rsid w:val="0078088E"/>
    <w:rsid w:val="007953FD"/>
    <w:rsid w:val="007D1EE6"/>
    <w:rsid w:val="007E3C40"/>
    <w:rsid w:val="00881019"/>
    <w:rsid w:val="008D3FB1"/>
    <w:rsid w:val="009365AE"/>
    <w:rsid w:val="0094479C"/>
    <w:rsid w:val="00965D80"/>
    <w:rsid w:val="0096687A"/>
    <w:rsid w:val="009755A6"/>
    <w:rsid w:val="00990539"/>
    <w:rsid w:val="00994641"/>
    <w:rsid w:val="009C61E0"/>
    <w:rsid w:val="009D457E"/>
    <w:rsid w:val="009E5D6B"/>
    <w:rsid w:val="009F6521"/>
    <w:rsid w:val="00A764A8"/>
    <w:rsid w:val="00AA16CB"/>
    <w:rsid w:val="00AC2FD6"/>
    <w:rsid w:val="00AF5572"/>
    <w:rsid w:val="00B1116C"/>
    <w:rsid w:val="00B4139A"/>
    <w:rsid w:val="00B47565"/>
    <w:rsid w:val="00B51081"/>
    <w:rsid w:val="00B829BA"/>
    <w:rsid w:val="00BD5E65"/>
    <w:rsid w:val="00C83317"/>
    <w:rsid w:val="00CB242A"/>
    <w:rsid w:val="00D00467"/>
    <w:rsid w:val="00D14896"/>
    <w:rsid w:val="00D5220E"/>
    <w:rsid w:val="00D61C27"/>
    <w:rsid w:val="00D95934"/>
    <w:rsid w:val="00D961F1"/>
    <w:rsid w:val="00DC1D0D"/>
    <w:rsid w:val="00DC3D46"/>
    <w:rsid w:val="00DE27FA"/>
    <w:rsid w:val="00DE2C98"/>
    <w:rsid w:val="00DF5862"/>
    <w:rsid w:val="00E10F2D"/>
    <w:rsid w:val="00E215C8"/>
    <w:rsid w:val="00E652DC"/>
    <w:rsid w:val="00E76F30"/>
    <w:rsid w:val="00E85BE3"/>
    <w:rsid w:val="00EF4691"/>
    <w:rsid w:val="00EF77C7"/>
    <w:rsid w:val="00F15BF7"/>
    <w:rsid w:val="00F22D81"/>
    <w:rsid w:val="00F4028D"/>
    <w:rsid w:val="00F56C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90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39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22D81"/>
    <w:rPr>
      <w:sz w:val="18"/>
      <w:szCs w:val="18"/>
    </w:rPr>
  </w:style>
  <w:style w:type="character" w:styleId="PageNumber">
    <w:name w:val="page number"/>
    <w:basedOn w:val="DefaultParagraphFont"/>
    <w:uiPriority w:val="99"/>
    <w:rsid w:val="002A3900"/>
  </w:style>
  <w:style w:type="paragraph" w:styleId="BodyTextIndent">
    <w:name w:val="Body Text Indent"/>
    <w:basedOn w:val="Normal"/>
    <w:link w:val="BodyTextIndentChar"/>
    <w:uiPriority w:val="99"/>
    <w:rsid w:val="002A3900"/>
    <w:pPr>
      <w:spacing w:line="560" w:lineRule="exact"/>
      <w:ind w:firstLineChars="200" w:firstLine="600"/>
      <w:outlineLvl w:val="0"/>
    </w:pPr>
    <w:rPr>
      <w:rFonts w:ascii="仿宋_GB2312" w:eastAsia="仿宋_GB2312" w:cs="仿宋_GB2312"/>
      <w:sz w:val="30"/>
      <w:szCs w:val="30"/>
    </w:rPr>
  </w:style>
  <w:style w:type="character" w:customStyle="1" w:styleId="BodyTextIndentChar">
    <w:name w:val="Body Text Indent Char"/>
    <w:basedOn w:val="DefaultParagraphFont"/>
    <w:link w:val="BodyTextIndent"/>
    <w:uiPriority w:val="99"/>
    <w:semiHidden/>
    <w:locked/>
    <w:rsid w:val="00F22D81"/>
    <w:rPr>
      <w:sz w:val="21"/>
      <w:szCs w:val="21"/>
    </w:rPr>
  </w:style>
  <w:style w:type="paragraph" w:styleId="BodyTextIndent2">
    <w:name w:val="Body Text Indent 2"/>
    <w:basedOn w:val="Normal"/>
    <w:link w:val="BodyTextIndent2Char"/>
    <w:uiPriority w:val="99"/>
    <w:rsid w:val="002A3900"/>
    <w:pPr>
      <w:snapToGrid w:val="0"/>
      <w:spacing w:line="600" w:lineRule="exact"/>
      <w:ind w:firstLineChars="200" w:firstLine="640"/>
    </w:pPr>
    <w:rPr>
      <w:rFonts w:ascii="仿宋_GB2312" w:eastAsia="仿宋_GB2312" w:cs="仿宋_GB2312"/>
      <w:color w:val="FF0000"/>
      <w:sz w:val="32"/>
      <w:szCs w:val="32"/>
    </w:rPr>
  </w:style>
  <w:style w:type="character" w:customStyle="1" w:styleId="BodyTextIndent2Char">
    <w:name w:val="Body Text Indent 2 Char"/>
    <w:basedOn w:val="DefaultParagraphFont"/>
    <w:link w:val="BodyTextIndent2"/>
    <w:uiPriority w:val="99"/>
    <w:semiHidden/>
    <w:locked/>
    <w:rsid w:val="00F22D81"/>
    <w:rPr>
      <w:sz w:val="21"/>
      <w:szCs w:val="21"/>
    </w:rPr>
  </w:style>
  <w:style w:type="paragraph" w:styleId="Header">
    <w:name w:val="header"/>
    <w:basedOn w:val="Normal"/>
    <w:link w:val="HeaderChar"/>
    <w:uiPriority w:val="99"/>
    <w:rsid w:val="002A39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C61E0"/>
    <w:rPr>
      <w:rFonts w:eastAsia="宋体"/>
      <w:kern w:val="2"/>
      <w:sz w:val="18"/>
      <w:szCs w:val="18"/>
      <w:lang w:val="en-US" w:eastAsia="zh-CN"/>
    </w:rPr>
  </w:style>
  <w:style w:type="paragraph" w:styleId="Date">
    <w:name w:val="Date"/>
    <w:basedOn w:val="Normal"/>
    <w:next w:val="Normal"/>
    <w:link w:val="DateChar"/>
    <w:uiPriority w:val="99"/>
    <w:rsid w:val="00E85BE3"/>
    <w:pPr>
      <w:ind w:leftChars="2500" w:left="100"/>
    </w:pPr>
    <w:rPr>
      <w:rFonts w:eastAsia="仿宋_GB2312"/>
      <w:w w:val="99"/>
      <w:sz w:val="32"/>
      <w:szCs w:val="32"/>
    </w:rPr>
  </w:style>
  <w:style w:type="character" w:customStyle="1" w:styleId="DateChar">
    <w:name w:val="Date Char"/>
    <w:basedOn w:val="DefaultParagraphFont"/>
    <w:link w:val="Date"/>
    <w:uiPriority w:val="99"/>
    <w:semiHidden/>
    <w:locked/>
    <w:rsid w:val="00F22D81"/>
    <w:rPr>
      <w:sz w:val="21"/>
      <w:szCs w:val="21"/>
    </w:rPr>
  </w:style>
  <w:style w:type="paragraph" w:styleId="BalloonText">
    <w:name w:val="Balloon Text"/>
    <w:basedOn w:val="Normal"/>
    <w:link w:val="BalloonTextChar"/>
    <w:uiPriority w:val="99"/>
    <w:semiHidden/>
    <w:rsid w:val="004F2B80"/>
    <w:rPr>
      <w:sz w:val="18"/>
      <w:szCs w:val="18"/>
    </w:rPr>
  </w:style>
  <w:style w:type="character" w:customStyle="1" w:styleId="BalloonTextChar">
    <w:name w:val="Balloon Text Char"/>
    <w:basedOn w:val="DefaultParagraphFont"/>
    <w:link w:val="BalloonText"/>
    <w:uiPriority w:val="99"/>
    <w:semiHidden/>
    <w:locked/>
    <w:rsid w:val="00F22D81"/>
    <w:rPr>
      <w:sz w:val="2"/>
      <w:szCs w:val="2"/>
    </w:rPr>
  </w:style>
  <w:style w:type="paragraph" w:styleId="HTMLPreformatted">
    <w:name w:val="HTML Preformatted"/>
    <w:basedOn w:val="Normal"/>
    <w:link w:val="HTMLPreformattedChar"/>
    <w:uiPriority w:val="99"/>
    <w:rsid w:val="009C61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PreformattedChar">
    <w:name w:val="HTML Preformatted Char"/>
    <w:basedOn w:val="DefaultParagraphFont"/>
    <w:link w:val="HTMLPreformatted"/>
    <w:uiPriority w:val="99"/>
    <w:semiHidden/>
    <w:locked/>
    <w:rsid w:val="009C61E0"/>
    <w:rPr>
      <w:rFonts w:ascii="宋体" w:eastAsia="宋体" w:hAnsi="宋体" w:cs="宋体"/>
      <w:kern w:val="2"/>
      <w:sz w:val="24"/>
      <w:szCs w:val="24"/>
      <w:lang w:val="en-US" w:eastAsia="zh-CN"/>
    </w:rPr>
  </w:style>
</w:styles>
</file>

<file path=word/webSettings.xml><?xml version="1.0" encoding="utf-8"?>
<w:webSettings xmlns:w="http://schemas.openxmlformats.org/wordprocessingml/2006/main" xmlns:r="http://schemas.openxmlformats.org/officeDocument/2006/relationships">
  <w:optimizeForBrowser/>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Pages>
  <Words>14</Words>
  <Characters>84</Characters>
  <Application>Microsoft Office Outlook</Application>
  <DocSecurity>0</DocSecurity>
  <Lines>0</Lines>
  <Paragraphs>0</Paragraphs>
  <ScaleCrop>false</ScaleCrop>
  <Company>bb</Company>
  <LinksUpToDate>false</LinksUpToDate>
  <CharactersWithSpaces>0</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2018-08-22T17:44:21Z</dcterms:created>
  <dc:creator>Generated by OpenXML4J</dc:creator>
</coreProperties>
</file>